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F6" w:rsidRDefault="00937992" w:rsidP="009664F6">
      <w:pPr>
        <w:pStyle w:val="Style1"/>
        <w:adjustRightInd/>
        <w:spacing w:before="36" w:line="360" w:lineRule="auto"/>
        <w:ind w:left="2160"/>
        <w:rPr>
          <w:sz w:val="28"/>
          <w:szCs w:val="28"/>
        </w:rPr>
      </w:pPr>
      <w:r w:rsidRPr="009379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pt;margin-top:752.35pt;width:552pt;height:17.3pt;z-index:251660288;mso-wrap-edited:f;mso-wrap-distance-left:0;mso-wrap-distance-right:0" wrapcoords="-62 0 -62 21600 21662 21600 21662 0 -62 0" o:allowincell="f" filled="f" stroked="f">
            <v:textbox style="layout-flow:horizontal-ideographic" inset="0,0,0,0">
              <w:txbxContent>
                <w:p w:rsidR="009664F6" w:rsidRDefault="009664F6" w:rsidP="009664F6">
                  <w:pPr>
                    <w:pStyle w:val="Style1"/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9664F6">
        <w:rPr>
          <w:sz w:val="28"/>
          <w:szCs w:val="28"/>
        </w:rPr>
        <w:t>Al Tribunale per i Minorenni dell'Emilia Romagna in Bologna</w:t>
      </w:r>
    </w:p>
    <w:p w:rsidR="009664F6" w:rsidRDefault="009664F6" w:rsidP="009664F6">
      <w:pPr>
        <w:pStyle w:val="Style1"/>
        <w:adjustRightInd/>
        <w:spacing w:before="108" w:line="314" w:lineRule="auto"/>
        <w:ind w:left="31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Richiesta di liquidazione di compenso a CTU</w:t>
      </w:r>
    </w:p>
    <w:p w:rsidR="009664F6" w:rsidRDefault="009664F6" w:rsidP="009664F6">
      <w:pPr>
        <w:pStyle w:val="Style1"/>
        <w:adjustRightInd/>
        <w:spacing w:before="468" w:line="480" w:lineRule="auto"/>
        <w:ind w:left="936" w:right="676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Nel procedimento n. </w:t>
      </w:r>
      <w:r>
        <w:rPr>
          <w:sz w:val="24"/>
          <w:szCs w:val="24"/>
        </w:rPr>
        <w:t>nell'interesse del/i minore/i</w:t>
      </w:r>
    </w:p>
    <w:p w:rsidR="009664F6" w:rsidRDefault="009664F6" w:rsidP="009664F6">
      <w:pPr>
        <w:pStyle w:val="Style2"/>
        <w:spacing w:before="0" w:line="285" w:lineRule="auto"/>
        <w:rPr>
          <w:rStyle w:val="CharacterStyle1"/>
        </w:rPr>
      </w:pPr>
      <w:r>
        <w:rPr>
          <w:rStyle w:val="CharacterStyle1"/>
        </w:rPr>
        <w:t>Giudice Relatore</w:t>
      </w:r>
    </w:p>
    <w:p w:rsidR="009664F6" w:rsidRDefault="009664F6" w:rsidP="009664F6">
      <w:pPr>
        <w:pStyle w:val="Style1"/>
        <w:adjustRightInd/>
        <w:spacing w:before="252" w:line="480" w:lineRule="auto"/>
        <w:ind w:left="936" w:right="7344"/>
        <w:rPr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Il /la sottoscritto/a </w:t>
      </w:r>
      <w:r>
        <w:rPr>
          <w:spacing w:val="-1"/>
          <w:sz w:val="24"/>
          <w:szCs w:val="24"/>
        </w:rPr>
        <w:t>qualifica professionale</w:t>
      </w:r>
    </w:p>
    <w:p w:rsidR="009664F6" w:rsidRDefault="009664F6" w:rsidP="009664F6">
      <w:pPr>
        <w:pStyle w:val="Style2"/>
        <w:spacing w:before="0" w:line="285" w:lineRule="auto"/>
        <w:rPr>
          <w:rStyle w:val="CharacterStyle1"/>
        </w:rPr>
      </w:pPr>
      <w:r>
        <w:rPr>
          <w:rStyle w:val="CharacterStyle1"/>
        </w:rPr>
        <w:t>nominato/a CTU con decreto del Tribunale in data</w:t>
      </w:r>
    </w:p>
    <w:p w:rsidR="009664F6" w:rsidRDefault="009664F6" w:rsidP="009664F6">
      <w:pPr>
        <w:pStyle w:val="Style2"/>
        <w:tabs>
          <w:tab w:val="left" w:pos="6779"/>
        </w:tabs>
        <w:rPr>
          <w:rStyle w:val="CharacterStyle1"/>
        </w:rPr>
      </w:pPr>
      <w:r>
        <w:rPr>
          <w:rStyle w:val="CharacterStyle1"/>
        </w:rPr>
        <w:t>termine per l'espletamento dell'incarico dal</w:t>
      </w:r>
      <w:r>
        <w:rPr>
          <w:rStyle w:val="CharacterStyle1"/>
        </w:rPr>
        <w:tab/>
        <w:t>al</w:t>
      </w:r>
    </w:p>
    <w:p w:rsidR="009664F6" w:rsidRDefault="009664F6" w:rsidP="009664F6">
      <w:pPr>
        <w:pStyle w:val="Style2"/>
        <w:spacing w:before="180" w:line="300" w:lineRule="auto"/>
        <w:rPr>
          <w:rStyle w:val="CharacterStyle1"/>
        </w:rPr>
      </w:pPr>
      <w:r>
        <w:rPr>
          <w:rStyle w:val="CharacterStyle1"/>
        </w:rPr>
        <w:t>termine prorogato per necessità di indagini sino al</w:t>
      </w:r>
    </w:p>
    <w:p w:rsidR="009664F6" w:rsidRDefault="009664F6" w:rsidP="009664F6">
      <w:pPr>
        <w:pStyle w:val="Style2"/>
        <w:rPr>
          <w:rStyle w:val="CharacterStyle1"/>
        </w:rPr>
      </w:pPr>
      <w:r>
        <w:rPr>
          <w:rStyle w:val="CharacterStyle1"/>
        </w:rPr>
        <w:t>deposito della relazione in data</w:t>
      </w:r>
    </w:p>
    <w:p w:rsidR="009664F6" w:rsidRDefault="009664F6" w:rsidP="009664F6">
      <w:pPr>
        <w:pStyle w:val="Style2"/>
        <w:spacing w:line="290" w:lineRule="auto"/>
        <w:rPr>
          <w:rStyle w:val="CharacterStyle1"/>
        </w:rPr>
      </w:pPr>
      <w:r>
        <w:rPr>
          <w:rStyle w:val="CharacterStyle1"/>
        </w:rPr>
        <w:t>persone esaminate</w:t>
      </w:r>
    </w:p>
    <w:p w:rsidR="009664F6" w:rsidRDefault="009664F6" w:rsidP="009664F6">
      <w:pPr>
        <w:pStyle w:val="Style1"/>
        <w:adjustRightInd/>
        <w:spacing w:before="216" w:line="271" w:lineRule="auto"/>
        <w:ind w:left="52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9664F6" w:rsidRDefault="009664F6" w:rsidP="009664F6">
      <w:pPr>
        <w:pStyle w:val="Style2"/>
        <w:spacing w:line="297" w:lineRule="auto"/>
        <w:rPr>
          <w:rStyle w:val="CharacterStyle1"/>
        </w:rPr>
      </w:pPr>
      <w:r>
        <w:rPr>
          <w:rStyle w:val="CharacterStyle1"/>
        </w:rPr>
        <w:t>La liquidazione del compenso previsto dalla legge come di seguito precisato:</w:t>
      </w:r>
    </w:p>
    <w:p w:rsidR="009664F6" w:rsidRDefault="009664F6" w:rsidP="009664F6">
      <w:pPr>
        <w:pStyle w:val="Style2"/>
        <w:tabs>
          <w:tab w:val="left" w:pos="2411"/>
          <w:tab w:val="left" w:pos="4676"/>
          <w:tab w:val="left" w:pos="5876"/>
        </w:tabs>
        <w:rPr>
          <w:rStyle w:val="CharacterStyle1"/>
        </w:rPr>
      </w:pPr>
      <w:r>
        <w:rPr>
          <w:rStyle w:val="CharacterStyle1"/>
        </w:rPr>
        <w:t>onorari</w:t>
      </w:r>
      <w:r>
        <w:rPr>
          <w:rStyle w:val="CharacterStyle1"/>
        </w:rPr>
        <w:tab/>
        <w:t>Euro</w:t>
      </w:r>
      <w:r>
        <w:rPr>
          <w:rStyle w:val="CharacterStyle1"/>
        </w:rPr>
        <w:tab/>
        <w:t>pari a n.</w:t>
      </w:r>
      <w:r>
        <w:rPr>
          <w:rStyle w:val="CharacterStyle1"/>
          <w:spacing w:val="-2"/>
        </w:rPr>
        <w:tab/>
        <w:t>vacazioni</w:t>
      </w:r>
    </w:p>
    <w:p w:rsidR="009664F6" w:rsidRDefault="009664F6" w:rsidP="009664F6">
      <w:pPr>
        <w:pStyle w:val="Style1"/>
        <w:tabs>
          <w:tab w:val="left" w:pos="2411"/>
        </w:tabs>
        <w:adjustRightInd/>
        <w:spacing w:before="216" w:line="480" w:lineRule="auto"/>
        <w:ind w:left="936" w:right="7560"/>
        <w:rPr>
          <w:sz w:val="24"/>
          <w:szCs w:val="24"/>
        </w:rPr>
      </w:pPr>
      <w:r>
        <w:rPr>
          <w:sz w:val="24"/>
          <w:szCs w:val="24"/>
        </w:rPr>
        <w:t>spese</w:t>
      </w:r>
      <w:r>
        <w:rPr>
          <w:sz w:val="24"/>
          <w:szCs w:val="24"/>
        </w:rPr>
        <w:tab/>
        <w:t>Euro I.V.A. se prevista</w:t>
      </w:r>
    </w:p>
    <w:p w:rsidR="009664F6" w:rsidRDefault="009664F6" w:rsidP="009664F6">
      <w:pPr>
        <w:pStyle w:val="Style2"/>
        <w:spacing w:before="540" w:line="316" w:lineRule="auto"/>
        <w:rPr>
          <w:rStyle w:val="CharacterStyle1"/>
        </w:rPr>
      </w:pPr>
      <w:r>
        <w:rPr>
          <w:rStyle w:val="CharacterStyle1"/>
        </w:rPr>
        <w:t>Bologna, lì</w:t>
      </w:r>
    </w:p>
    <w:p w:rsidR="009664F6" w:rsidRDefault="009664F6" w:rsidP="009664F6">
      <w:pPr>
        <w:pStyle w:val="Style1"/>
        <w:adjustRightInd/>
        <w:spacing w:line="280" w:lineRule="auto"/>
        <w:ind w:left="5112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9664F6" w:rsidRDefault="009664F6" w:rsidP="009664F6">
      <w:pPr>
        <w:pStyle w:val="Style1"/>
        <w:adjustRightInd/>
        <w:spacing w:before="468" w:line="280" w:lineRule="auto"/>
        <w:ind w:left="5112"/>
        <w:rPr>
          <w:sz w:val="24"/>
          <w:szCs w:val="24"/>
        </w:rPr>
      </w:pPr>
    </w:p>
    <w:p w:rsidR="009664F6" w:rsidRDefault="009664F6" w:rsidP="009664F6">
      <w:pPr>
        <w:pStyle w:val="Style1"/>
        <w:adjustRightInd/>
        <w:spacing w:line="283" w:lineRule="auto"/>
        <w:jc w:val="both"/>
        <w:rPr>
          <w:iCs/>
          <w:sz w:val="22"/>
          <w:szCs w:val="22"/>
        </w:rPr>
      </w:pPr>
      <w:r>
        <w:rPr>
          <w:sz w:val="24"/>
          <w:szCs w:val="24"/>
        </w:rPr>
        <w:t xml:space="preserve">N. B. In base al DPR </w:t>
      </w:r>
      <w:r w:rsidRPr="002F0F9F">
        <w:rPr>
          <w:iCs/>
          <w:sz w:val="22"/>
          <w:szCs w:val="22"/>
        </w:rPr>
        <w:t>30/5/02 n. 115</w:t>
      </w:r>
      <w:r>
        <w:rPr>
          <w:iCs/>
          <w:sz w:val="22"/>
          <w:szCs w:val="22"/>
        </w:rPr>
        <w:t xml:space="preserve"> e alla legge 8/7/1980 n. 319, gli onorari sono commisurati al tempo impiegato e vengono determinati in base a “vacazioni” pari a due ore ciascuna. Per la 1^ vacazione l’onorario è di € 14,68 e per ciascuna delle successive di € 8,15. Il Giudice non può liquidare più di 4 vacazioni al giorno per ciascun incarico.</w:t>
      </w:r>
    </w:p>
    <w:p w:rsidR="009664F6" w:rsidRDefault="009664F6" w:rsidP="009664F6">
      <w:pPr>
        <w:pStyle w:val="Style1"/>
        <w:adjustRightInd/>
        <w:spacing w:before="1008" w:line="283" w:lineRule="auto"/>
        <w:jc w:val="both"/>
        <w:rPr>
          <w:sz w:val="24"/>
          <w:szCs w:val="24"/>
        </w:rPr>
      </w:pPr>
    </w:p>
    <w:p w:rsidR="00DF426B" w:rsidRDefault="00DF426B"/>
    <w:p w:rsidR="006A183D" w:rsidRDefault="006A183D"/>
    <w:p w:rsidR="006A183D" w:rsidRDefault="006A183D"/>
    <w:p w:rsidR="0092283D" w:rsidRDefault="0092283D" w:rsidP="0092283D">
      <w:pPr>
        <w:pStyle w:val="Style1"/>
        <w:adjustRightInd/>
        <w:spacing w:before="36"/>
        <w:jc w:val="center"/>
        <w:rPr>
          <w:rFonts w:ascii="Garamond" w:hAnsi="Garamond" w:cs="Garamond"/>
          <w:b/>
          <w:bCs/>
          <w:sz w:val="22"/>
          <w:szCs w:val="22"/>
        </w:rPr>
      </w:pPr>
      <w:r>
        <w:object w:dxaOrig="931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color="window">
            <v:imagedata r:id="rId6" o:title=""/>
          </v:shape>
          <o:OLEObject Type="Embed" ProgID="Word.Picture.8" ShapeID="_x0000_i1025" DrawAspect="Content" ObjectID="_1508751399" r:id="rId7"/>
        </w:object>
      </w:r>
    </w:p>
    <w:p w:rsidR="0092283D" w:rsidRDefault="0092283D" w:rsidP="0092283D">
      <w:pPr>
        <w:pStyle w:val="Style1"/>
        <w:adjustRightInd/>
        <w:spacing w:before="36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TRIBUNALE PER I MINORENNI PER L’EMILIA ROMAGNA</w:t>
      </w:r>
    </w:p>
    <w:p w:rsidR="0092283D" w:rsidRDefault="0092283D" w:rsidP="0092283D">
      <w:pPr>
        <w:pStyle w:val="Style1"/>
        <w:adjustRightInd/>
        <w:spacing w:before="36" w:after="24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in Bologna</w:t>
      </w:r>
    </w:p>
    <w:p w:rsidR="0092283D" w:rsidRDefault="0092283D" w:rsidP="0092283D">
      <w:pPr>
        <w:pStyle w:val="Style1"/>
        <w:adjustRightInd/>
        <w:spacing w:before="36" w:after="24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MODULO PER AUSILIARI DEL MAGISTRATO</w:t>
      </w:r>
    </w:p>
    <w:p w:rsidR="0092283D" w:rsidRPr="0092283D" w:rsidRDefault="0092283D" w:rsidP="0092283D">
      <w:pPr>
        <w:pStyle w:val="Style2"/>
        <w:tabs>
          <w:tab w:val="left" w:pos="5078"/>
        </w:tabs>
        <w:spacing w:before="36" w:line="280" w:lineRule="auto"/>
        <w:rPr>
          <w:rStyle w:val="CharacterStyle1"/>
          <w:sz w:val="22"/>
          <w:szCs w:val="22"/>
          <w:u w:val="single"/>
        </w:rPr>
      </w:pPr>
      <w:r w:rsidRPr="0092283D">
        <w:rPr>
          <w:rStyle w:val="CharacterStyle1"/>
          <w:sz w:val="22"/>
          <w:szCs w:val="22"/>
        </w:rPr>
        <w:t>Procedimento n.:</w:t>
      </w:r>
      <w:r w:rsidRPr="0092283D">
        <w:rPr>
          <w:rStyle w:val="CharacterStyle1"/>
          <w:sz w:val="22"/>
          <w:szCs w:val="22"/>
        </w:rPr>
        <w:tab/>
        <w:t>Minore</w:t>
      </w:r>
    </w:p>
    <w:p w:rsidR="0092283D" w:rsidRPr="0092283D" w:rsidRDefault="0092283D" w:rsidP="0092283D">
      <w:pPr>
        <w:pStyle w:val="Style2"/>
        <w:tabs>
          <w:tab w:val="left" w:pos="5078"/>
        </w:tabs>
        <w:spacing w:before="36" w:line="280" w:lineRule="auto"/>
        <w:ind w:left="0"/>
        <w:rPr>
          <w:sz w:val="22"/>
          <w:szCs w:val="22"/>
          <w:u w:val="single"/>
        </w:rPr>
      </w:pPr>
      <w:r w:rsidRPr="0092283D">
        <w:rPr>
          <w:rStyle w:val="CharacterStyle1"/>
          <w:b/>
          <w:bCs/>
          <w:sz w:val="22"/>
          <w:szCs w:val="22"/>
        </w:rPr>
        <w:t>Dati del richiedente:</w:t>
      </w:r>
    </w:p>
    <w:tbl>
      <w:tblPr>
        <w:tblStyle w:val="Grigliatabella"/>
        <w:tblW w:w="0" w:type="auto"/>
        <w:tblInd w:w="72" w:type="dxa"/>
        <w:tblLook w:val="04A0"/>
      </w:tblPr>
      <w:tblGrid>
        <w:gridCol w:w="5090"/>
        <w:gridCol w:w="5090"/>
      </w:tblGrid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Cognome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Nome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Luogo e data di nascita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Aliquota IRE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 xml:space="preserve">1) 20% </w:t>
            </w:r>
            <w:r w:rsidRPr="0092283D">
              <w:rPr>
                <w:rFonts w:ascii="Arial" w:hAnsi="Arial" w:cs="Arial"/>
                <w:sz w:val="22"/>
                <w:szCs w:val="22"/>
              </w:rPr>
              <w:t>(1)</w:t>
            </w:r>
          </w:p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2) 23%</w:t>
            </w:r>
          </w:p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 xml:space="preserve">3) altro </w:t>
            </w:r>
            <w:r w:rsidRPr="0092283D">
              <w:rPr>
                <w:rFonts w:ascii="Arial" w:hAnsi="Arial" w:cs="Arial"/>
                <w:sz w:val="22"/>
                <w:szCs w:val="22"/>
              </w:rPr>
              <w:t>(2):</w:t>
            </w: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Domicilio fiscale (città, via, n. civico);</w:t>
            </w:r>
          </w:p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Numero di telefono</w:t>
            </w:r>
          </w:p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Numero di fax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Partita IVA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Codice fiscale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Modalità di pagamento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1) accreditamento sul conto corrente     postale</w:t>
            </w:r>
          </w:p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2) accreditamento sul conto corrente bancario</w:t>
            </w: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Intestatario del conto corrente</w:t>
            </w:r>
          </w:p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Coordinate bancarie:</w:t>
            </w:r>
          </w:p>
          <w:p w:rsidR="0092283D" w:rsidRPr="0092283D" w:rsidRDefault="0092283D" w:rsidP="0092283D">
            <w:pPr>
              <w:pStyle w:val="Style2"/>
              <w:numPr>
                <w:ilvl w:val="0"/>
                <w:numId w:val="1"/>
              </w:numPr>
              <w:spacing w:before="0" w:line="271" w:lineRule="auto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Banca/posta</w:t>
            </w:r>
          </w:p>
          <w:p w:rsidR="0092283D" w:rsidRPr="0092283D" w:rsidRDefault="0092283D" w:rsidP="0092283D">
            <w:pPr>
              <w:pStyle w:val="Style2"/>
              <w:numPr>
                <w:ilvl w:val="0"/>
                <w:numId w:val="1"/>
              </w:numPr>
              <w:spacing w:before="0" w:line="271" w:lineRule="auto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Codice ABI/CAB/IBAN</w:t>
            </w:r>
          </w:p>
          <w:p w:rsidR="0092283D" w:rsidRPr="0092283D" w:rsidRDefault="0092283D" w:rsidP="0092283D">
            <w:pPr>
              <w:pStyle w:val="Style2"/>
              <w:numPr>
                <w:ilvl w:val="0"/>
                <w:numId w:val="1"/>
              </w:numPr>
              <w:spacing w:before="0" w:line="271" w:lineRule="auto"/>
              <w:rPr>
                <w:rStyle w:val="CharacterStyle1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>Numero conto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</w:p>
        </w:tc>
      </w:tr>
      <w:tr w:rsidR="0092283D" w:rsidRPr="0092283D" w:rsidTr="00073C27">
        <w:tc>
          <w:tcPr>
            <w:tcW w:w="5090" w:type="dxa"/>
          </w:tcPr>
          <w:p w:rsidR="0092283D" w:rsidRPr="0092283D" w:rsidRDefault="0092283D" w:rsidP="00073C27">
            <w:pPr>
              <w:pStyle w:val="Style1"/>
              <w:adjustRightInd/>
              <w:ind w:left="72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92283D">
              <w:rPr>
                <w:rStyle w:val="CharacterStyle1"/>
                <w:sz w:val="22"/>
                <w:szCs w:val="22"/>
              </w:rPr>
              <w:t xml:space="preserve">Estremi dell’eventuale delega per il pagamento a soggetto diverso del beneficiario (nome e data della delega) </w:t>
            </w:r>
            <w:r w:rsidRPr="0092283D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5090" w:type="dxa"/>
          </w:tcPr>
          <w:p w:rsidR="0092283D" w:rsidRPr="0092283D" w:rsidRDefault="0092283D" w:rsidP="00073C27">
            <w:pPr>
              <w:pStyle w:val="Style2"/>
              <w:spacing w:line="271" w:lineRule="auto"/>
              <w:ind w:left="0"/>
              <w:rPr>
                <w:rStyle w:val="CharacterStyle1"/>
                <w:sz w:val="22"/>
                <w:szCs w:val="22"/>
              </w:rPr>
            </w:pPr>
          </w:p>
        </w:tc>
      </w:tr>
    </w:tbl>
    <w:p w:rsidR="0092283D" w:rsidRPr="0092283D" w:rsidRDefault="0092283D" w:rsidP="0092283D">
      <w:pPr>
        <w:pStyle w:val="Style1"/>
        <w:tabs>
          <w:tab w:val="left" w:pos="6017"/>
        </w:tabs>
        <w:adjustRightInd/>
        <w:spacing w:before="288"/>
        <w:rPr>
          <w:rFonts w:ascii="Garamond" w:hAnsi="Garamond" w:cs="Garamond"/>
          <w:sz w:val="22"/>
          <w:szCs w:val="22"/>
        </w:rPr>
      </w:pPr>
      <w:r w:rsidRPr="0092283D">
        <w:rPr>
          <w:rFonts w:ascii="Garamond" w:hAnsi="Garamond" w:cs="Garamond"/>
          <w:sz w:val="22"/>
          <w:szCs w:val="22"/>
        </w:rPr>
        <w:t>Data</w:t>
      </w:r>
      <w:r w:rsidRPr="0092283D">
        <w:rPr>
          <w:rFonts w:ascii="Garamond" w:hAnsi="Garamond" w:cs="Garamond"/>
          <w:sz w:val="22"/>
          <w:szCs w:val="22"/>
        </w:rPr>
        <w:tab/>
        <w:t>Firma</w:t>
      </w:r>
    </w:p>
    <w:p w:rsidR="0092283D" w:rsidRPr="0092283D" w:rsidRDefault="0092283D" w:rsidP="0092283D">
      <w:pPr>
        <w:pStyle w:val="Style2"/>
        <w:spacing w:line="240" w:lineRule="auto"/>
        <w:ind w:left="0"/>
        <w:rPr>
          <w:rStyle w:val="CharacterStyle1"/>
          <w:sz w:val="22"/>
          <w:szCs w:val="22"/>
        </w:rPr>
      </w:pPr>
      <w:r w:rsidRPr="0092283D">
        <w:rPr>
          <w:rStyle w:val="CharacterStyle1"/>
          <w:sz w:val="22"/>
          <w:szCs w:val="22"/>
        </w:rPr>
        <w:t>(1) come ritenuta di acconto per professionisti con partita IVA</w:t>
      </w:r>
    </w:p>
    <w:p w:rsidR="0092283D" w:rsidRPr="0092283D" w:rsidRDefault="0092283D" w:rsidP="0092283D">
      <w:pPr>
        <w:pStyle w:val="Style2"/>
        <w:tabs>
          <w:tab w:val="num" w:pos="432"/>
        </w:tabs>
        <w:spacing w:line="240" w:lineRule="auto"/>
        <w:ind w:left="0"/>
        <w:rPr>
          <w:rStyle w:val="CharacterStyle1"/>
          <w:b/>
          <w:bCs/>
          <w:sz w:val="22"/>
          <w:szCs w:val="22"/>
        </w:rPr>
      </w:pPr>
      <w:r w:rsidRPr="0092283D">
        <w:rPr>
          <w:rStyle w:val="CharacterStyle1"/>
          <w:sz w:val="22"/>
          <w:szCs w:val="22"/>
        </w:rPr>
        <w:t xml:space="preserve">(2) da indicare e </w:t>
      </w:r>
      <w:r w:rsidRPr="0092283D">
        <w:rPr>
          <w:rStyle w:val="CharacterStyle1"/>
          <w:b/>
          <w:bCs/>
          <w:sz w:val="22"/>
          <w:szCs w:val="22"/>
        </w:rPr>
        <w:t>documentare</w:t>
      </w:r>
    </w:p>
    <w:p w:rsidR="0092283D" w:rsidRPr="0092283D" w:rsidRDefault="0092283D" w:rsidP="0092283D">
      <w:pPr>
        <w:pStyle w:val="Style2"/>
        <w:tabs>
          <w:tab w:val="num" w:pos="432"/>
        </w:tabs>
        <w:spacing w:line="240" w:lineRule="auto"/>
        <w:ind w:left="0"/>
        <w:rPr>
          <w:rStyle w:val="CharacterStyle1"/>
          <w:sz w:val="22"/>
          <w:szCs w:val="22"/>
        </w:rPr>
      </w:pPr>
      <w:r w:rsidRPr="0092283D">
        <w:rPr>
          <w:rStyle w:val="CharacterStyle1"/>
          <w:sz w:val="22"/>
          <w:szCs w:val="22"/>
        </w:rPr>
        <w:t>(3) la delega deve essere depositata in questo Ufficio</w:t>
      </w:r>
    </w:p>
    <w:p w:rsidR="006A183D" w:rsidRPr="0092283D" w:rsidRDefault="0092283D" w:rsidP="0092283D">
      <w:pPr>
        <w:pStyle w:val="Style2"/>
        <w:spacing w:before="396" w:line="240" w:lineRule="auto"/>
        <w:ind w:right="72"/>
        <w:rPr>
          <w:b/>
          <w:bCs/>
          <w:sz w:val="22"/>
          <w:szCs w:val="22"/>
        </w:rPr>
      </w:pPr>
      <w:r w:rsidRPr="0092283D">
        <w:rPr>
          <w:rStyle w:val="CharacterStyle1"/>
          <w:sz w:val="22"/>
          <w:szCs w:val="22"/>
        </w:rPr>
        <w:t xml:space="preserve">La presente scheda, previamente compilata, </w:t>
      </w:r>
      <w:r w:rsidRPr="0092283D">
        <w:rPr>
          <w:rStyle w:val="CharacterStyle1"/>
          <w:b/>
          <w:bCs/>
          <w:sz w:val="22"/>
          <w:szCs w:val="22"/>
        </w:rPr>
        <w:t xml:space="preserve">unitamente alla richiesta di liquidazione, </w:t>
      </w:r>
      <w:r w:rsidRPr="0092283D">
        <w:rPr>
          <w:rStyle w:val="CharacterStyle1"/>
          <w:sz w:val="22"/>
          <w:szCs w:val="22"/>
        </w:rPr>
        <w:t xml:space="preserve">deve essere consegnata in </w:t>
      </w:r>
      <w:r w:rsidRPr="0092283D">
        <w:rPr>
          <w:rStyle w:val="CharacterStyle1"/>
          <w:b/>
          <w:bCs/>
          <w:sz w:val="22"/>
          <w:szCs w:val="22"/>
        </w:rPr>
        <w:t xml:space="preserve">Cancelleria Civile, </w:t>
      </w:r>
      <w:r w:rsidRPr="0092283D">
        <w:rPr>
          <w:rStyle w:val="CharacterStyle1"/>
          <w:b/>
          <w:bCs/>
          <w:i/>
          <w:iCs/>
          <w:sz w:val="22"/>
          <w:szCs w:val="22"/>
        </w:rPr>
        <w:t xml:space="preserve">(fax </w:t>
      </w:r>
      <w:r w:rsidRPr="0092283D">
        <w:rPr>
          <w:rStyle w:val="CharacterStyle1"/>
          <w:b/>
          <w:bCs/>
          <w:sz w:val="22"/>
          <w:szCs w:val="22"/>
        </w:rPr>
        <w:t>.0512249964)</w:t>
      </w:r>
    </w:p>
    <w:sectPr w:rsidR="006A183D" w:rsidRPr="0092283D" w:rsidSect="006A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3647"/>
    <w:multiLevelType w:val="hybridMultilevel"/>
    <w:tmpl w:val="F2E4C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664F6"/>
    <w:rsid w:val="003A5AA9"/>
    <w:rsid w:val="006A183D"/>
    <w:rsid w:val="0092283D"/>
    <w:rsid w:val="00937992"/>
    <w:rsid w:val="009664F6"/>
    <w:rsid w:val="00DF426B"/>
    <w:rsid w:val="00E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83D"/>
    <w:pPr>
      <w:widowControl w:val="0"/>
      <w:autoSpaceDE w:val="0"/>
      <w:autoSpaceDN w:val="0"/>
      <w:adjustRightInd w:val="0"/>
      <w:ind w:right="0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9664F6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9664F6"/>
    <w:pPr>
      <w:widowControl w:val="0"/>
      <w:autoSpaceDE w:val="0"/>
      <w:autoSpaceDN w:val="0"/>
      <w:spacing w:before="216" w:line="302" w:lineRule="auto"/>
      <w:ind w:left="936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cterStyle1">
    <w:name w:val="Character Style 1"/>
    <w:uiPriority w:val="99"/>
    <w:rsid w:val="009664F6"/>
    <w:rPr>
      <w:sz w:val="24"/>
      <w:szCs w:val="24"/>
    </w:rPr>
  </w:style>
  <w:style w:type="table" w:styleId="Grigliatabella">
    <w:name w:val="Table Grid"/>
    <w:basedOn w:val="Tabellanormale"/>
    <w:uiPriority w:val="59"/>
    <w:rsid w:val="0092283D"/>
    <w:pPr>
      <w:ind w:right="0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BA71-6448-470F-A8B9-6097CC60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marco.senatori</dc:creator>
  <cp:lastModifiedBy>marco.senatori</cp:lastModifiedBy>
  <cp:revision>3</cp:revision>
  <dcterms:created xsi:type="dcterms:W3CDTF">2015-11-11T11:39:00Z</dcterms:created>
  <dcterms:modified xsi:type="dcterms:W3CDTF">2015-11-11T11:50:00Z</dcterms:modified>
</cp:coreProperties>
</file>